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9" w:rsidRDefault="009B3CF2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4" w:tooltip="Федеральный закон Российской Федерации от 29 декабря 2010 г. N 436-ФЗ &quot;О защите детей от информации, причиняющей вред их здоровью и развитию&quot;" w:history="1">
        <w:r w:rsidR="00D47C0D" w:rsidRPr="00D47C0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Федеральный закон Российской Федерации от 29 декабря 2010 г. N 436-ФЗ “О защите детей от информации, причиняющей вред их здоровью и развитию”</w:t>
        </w:r>
      </w:hyperlink>
    </w:p>
    <w:p w:rsidR="00347E39" w:rsidRPr="0099400B" w:rsidRDefault="00347E39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8A002D" w:rsidRDefault="00C3450D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Постановление Правительства РФ от 25.03.1999 N 329 &quot;О государственной поддержке театрального искусства в Российской Федерации&quot; (вместе с &quot;Положением о театре в Российской Федерации&quot;, &quot;Положением о принципах финансирования государственных и муниципальных театро" w:history="1">
        <w:r w:rsidR="008A002D" w:rsidRPr="008A00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Постановление Правительства РФ от 25.03.1999 N 329 “О государственной поддержке театрального искусства в Российской Федерации” (вместе с “Положением о театре в Российской Федерации”, “Положением о принципах финансирования государственных и муниципальных театров в Российской Федерации”)</w:t>
        </w:r>
      </w:hyperlink>
    </w:p>
    <w:p w:rsidR="00347E39" w:rsidRPr="004E2885" w:rsidRDefault="00347E39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8A002D" w:rsidRDefault="00C3450D" w:rsidP="008A002D">
      <w:pPr>
        <w:spacing w:before="100" w:beforeAutospacing="1" w:after="100" w:afterAutospacing="1" w:line="240" w:lineRule="auto"/>
        <w:outlineLvl w:val="1"/>
      </w:pPr>
      <w:hyperlink r:id="rId6" w:tooltip="ПРИКАЗ  от 25 февраля 2000 г. N 20н  ОБ УТВЕРЖДЕНИИ БЛАНКОВ СТРОГОЙ ОТЧЕТНОСТИ " w:history="1">
        <w:r w:rsidR="008A002D" w:rsidRPr="008A00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ПРИКАЗ от 25 февраля 2000 г. N 20н ОБ УТВЕРЖДЕНИИ БЛАНКОВ СТРОГОЙ ОТЧЕТНОСТИ</w:t>
        </w:r>
      </w:hyperlink>
    </w:p>
    <w:p w:rsidR="00347E39" w:rsidRPr="004E2885" w:rsidRDefault="00347E39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8A002D" w:rsidRDefault="00C3450D" w:rsidP="008A002D">
      <w:pPr>
        <w:spacing w:before="100" w:beforeAutospacing="1" w:after="100" w:afterAutospacing="1" w:line="240" w:lineRule="auto"/>
        <w:outlineLvl w:val="1"/>
      </w:pPr>
      <w:hyperlink r:id="rId7" w:tooltip="ЗАКОН О НАРОДНЫХ ХУДОЖЕСТВЕННЫХ ПРОМЫСЛАХ" w:history="1">
        <w:r w:rsidR="008A002D" w:rsidRPr="008A00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ЗАКОН О НАРОДНЫХ ХУДОЖЕСТВЕННЫХ ПРОМЫСЛАХ</w:t>
        </w:r>
      </w:hyperlink>
    </w:p>
    <w:p w:rsidR="00347E39" w:rsidRPr="004E2885" w:rsidRDefault="00347E39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8A002D" w:rsidRDefault="00C3450D" w:rsidP="008A002D">
      <w:pPr>
        <w:spacing w:before="100" w:beforeAutospacing="1" w:after="100" w:afterAutospacing="1" w:line="240" w:lineRule="auto"/>
        <w:outlineLvl w:val="1"/>
      </w:pPr>
      <w:hyperlink r:id="rId8" w:tooltip="ОСНОВЫ ЗАКОНОДАТЕЛЬСТВА РОССИЙСКОЙ ФЕДЕРАЦИИ О КУЛЬТУРЕ" w:history="1">
        <w:r w:rsidR="008A002D" w:rsidRPr="008A00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ОСНОВЫ ЗАКОНОДАТЕЛЬСТВА РОССИЙСКОЙ ФЕДЕРАЦИИ О КУЛЬТУРЕ</w:t>
        </w:r>
      </w:hyperlink>
    </w:p>
    <w:p w:rsidR="00347E39" w:rsidRPr="004E2885" w:rsidRDefault="00347E39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5A2355" w:rsidRPr="005A2355" w:rsidRDefault="008A002D" w:rsidP="008A002D">
      <w:pPr>
        <w:spacing w:before="100" w:beforeAutospacing="1" w:after="100" w:afterAutospacing="1" w:line="240" w:lineRule="auto"/>
        <w:outlineLvl w:val="1"/>
      </w:pPr>
      <w:r w:rsidRPr="008A002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Федеральный закон от 6 октября 2003 г. N 131-ФЗ “Об общих принципах организации местного самоуправления в Российской Федерации”</w:t>
      </w:r>
    </w:p>
    <w:p w:rsidR="005A2355" w:rsidRPr="005A2355" w:rsidRDefault="005A2355" w:rsidP="008A002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5A2355" w:rsidRDefault="005A2355" w:rsidP="008A002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ЗАКОН РОССИЙСКОЙ ФЕДЕРАЦИИ ОТ 09.10.1992 №3612-1 «ОСНОВЫ ЗАКОНОДАТЕЛЬСТВА РОССИЙСКОЙ ФЕДЕРАЦИИ О КУЛЬТУРЕ»</w:t>
      </w:r>
    </w:p>
    <w:p w:rsidR="0099400B" w:rsidRPr="005A2355" w:rsidRDefault="0099400B" w:rsidP="008A002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400B" w:rsidRDefault="0099400B" w:rsidP="0099400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5A2355">
        <w:rPr>
          <w:rFonts w:ascii="Times New Roman" w:hAnsi="Times New Roman" w:cs="Times New Roman"/>
          <w:b/>
          <w:sz w:val="32"/>
          <w:szCs w:val="32"/>
          <w:u w:val="single"/>
        </w:rPr>
        <w:t>ЗАКОН  ВОЛГОГРАДСКОЙ ОБЛАСТИ ОТ 10.09.1998 г.</w:t>
      </w:r>
    </w:p>
    <w:p w:rsidR="005A2355" w:rsidRPr="005A2355" w:rsidRDefault="005A2355" w:rsidP="008A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5A2355" w:rsidRPr="005A2355" w:rsidSect="004E288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2D"/>
    <w:rsid w:val="00347E39"/>
    <w:rsid w:val="004D77E5"/>
    <w:rsid w:val="004E2885"/>
    <w:rsid w:val="005A2355"/>
    <w:rsid w:val="008A002D"/>
    <w:rsid w:val="0099400B"/>
    <w:rsid w:val="009B3CF2"/>
    <w:rsid w:val="00C11511"/>
    <w:rsid w:val="00C13362"/>
    <w:rsid w:val="00C3450D"/>
    <w:rsid w:val="00D47C0D"/>
    <w:rsid w:val="00FD2E74"/>
    <w:rsid w:val="00F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74"/>
  </w:style>
  <w:style w:type="paragraph" w:styleId="2">
    <w:name w:val="heading 2"/>
    <w:basedOn w:val="a"/>
    <w:link w:val="20"/>
    <w:uiPriority w:val="9"/>
    <w:qFormat/>
    <w:rsid w:val="008A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0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ed6bj3anj.xn--p1ai/dokumenty/osnovy-zakonodatelstva-rossijskoj-federatsii-o-kult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bfed6bj3anj.xn--p1ai/dokumenty/zakon-o-narodnyh-hudozhestvennyh-promysl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bfed6bj3anj.xn--p1ai/dokumenty/prikaz-ot-25-fevralya-2000-g-n-20n-ob-utverzhdenii-blankov-strogoj-otchetnosti/" TargetMode="External"/><Relationship Id="rId5" Type="http://schemas.openxmlformats.org/officeDocument/2006/relationships/hyperlink" Target="http://xn--80aabfed6bj3anj.xn--p1ai/dokumenty/postanovlenie-pravitelstva-rf-ot-25-03-1999-n-329-o-gosudarstvennoj-podderzhke-teatralnogo-iskusstva-v-rossijskoj-federatsii-vmeste-s-polozheniem-o-teatre-v-rossijskoj-federatsii-polozheniem-o-prints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abfed6bj3anj.xn--p1ai/dokumenty/federalnyj-zakon-rossijskoj-federatsii-ot-29-dekabrya-2010-g-n-436-fz-o-zashhite-detej-ot-informatsii-prichinyayushhej-vred-ih-zdorovyu-i-razvitiy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16</cp:revision>
  <dcterms:created xsi:type="dcterms:W3CDTF">2016-05-12T05:56:00Z</dcterms:created>
  <dcterms:modified xsi:type="dcterms:W3CDTF">2016-09-29T07:18:00Z</dcterms:modified>
</cp:coreProperties>
</file>